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E3A5F"/>
        </w:rPr>
        <w:t>Conditions Générales de Vente</w:t>
      </w:r>
    </w:p>
    <w:p>
      <w:r>
        <w:rPr>
          <w:i/>
          <w:sz w:val="18"/>
        </w:rPr>
        <w:t>Modèle original — Entreprendre Autrement. Gabarit générique pour la vente de produits ou services en France ; à faire relire par un professionnel du droit avant publication, notamment si vente en ligne (obligations e-commerce spécifiques).</w:t>
      </w:r>
    </w:p>
    <w:p>
      <w:pPr>
        <w:pStyle w:val="Heading2"/>
      </w:pPr>
      <w:r>
        <w:rPr>
          <w:color w:val="1E3A5F"/>
          <w:sz w:val="24"/>
        </w:rPr>
        <w:t>Article 1 — Champ d'application</w:t>
      </w:r>
    </w:p>
    <w:p>
      <w:r>
        <w:t>Les présentes conditions générales de vente s'appliquent à toutes les ventes conclues par [Nom de l'entreprise], SIREN [SIREN], avec ses clients, qu'ils soient professionnels ou consommateurs, sauf accord dérogatoire écrit.</w:t>
      </w:r>
    </w:p>
    <w:p>
      <w:pPr>
        <w:pStyle w:val="Heading2"/>
      </w:pPr>
      <w:r>
        <w:rPr>
          <w:color w:val="1E3A5F"/>
          <w:sz w:val="24"/>
        </w:rPr>
        <w:t>Article 2 — Prix</w:t>
      </w:r>
    </w:p>
    <w:p>
      <w:r>
        <w:t>Les prix sont indiqués en euros [hors taxes / TTC selon régime de TVA applicable]. [Nom de l'entreprise] se réserve le droit de modifier ses prix à tout moment, les prestations étant facturées sur la base du tarif en vigueur au moment de la validation de la commande.</w:t>
      </w:r>
    </w:p>
    <w:p>
      <w:pPr>
        <w:pStyle w:val="Heading2"/>
      </w:pPr>
      <w:r>
        <w:rPr>
          <w:color w:val="1E3A5F"/>
          <w:sz w:val="24"/>
        </w:rPr>
        <w:t>Article 3 — Commande</w:t>
      </w:r>
    </w:p>
    <w:p>
      <w:r>
        <w:t>Toute commande implique l'acceptation sans réserve des présentes conditions générales de vente. La commande est réputée définitive après [confirmation écrite / paiement de l'acompte / signature du devis].</w:t>
      </w:r>
    </w:p>
    <w:p>
      <w:pPr>
        <w:pStyle w:val="Heading2"/>
      </w:pPr>
      <w:r>
        <w:rPr>
          <w:color w:val="1E3A5F"/>
          <w:sz w:val="24"/>
        </w:rPr>
        <w:t>Article 4 — Modalités de paiement</w:t>
      </w:r>
    </w:p>
    <w:p>
      <w:r>
        <w:t>Le paiement s'effectue par [virement / carte bancaire / prélèvement], selon l'échéancier suivant : [comptant à la commande / acompte de X % puis solde à la livraison]. Tout retard de paiement entraîne l'application de pénalités au taux légal en vigueur, majorées de l'indemnité forfaitaire de 40 € pour frais de recouvrement (article L441-10 du Code de commerce).</w:t>
      </w:r>
    </w:p>
    <w:p>
      <w:pPr>
        <w:pStyle w:val="Heading2"/>
      </w:pPr>
      <w:r>
        <w:rPr>
          <w:color w:val="1E3A5F"/>
          <w:sz w:val="24"/>
        </w:rPr>
        <w:t>Article 5 — Livraison / réalisation de la prestation</w:t>
      </w:r>
    </w:p>
    <w:p>
      <w:r>
        <w:t>Les délais de livraison ou de réalisation sont communiqués à titre indicatif. Un retard raisonnable ne peut donner lieu à annulation de la commande ni à indemnisation, sauf stipulation contraire expresse.</w:t>
      </w:r>
    </w:p>
    <w:p>
      <w:pPr>
        <w:pStyle w:val="Heading2"/>
      </w:pPr>
      <w:r>
        <w:rPr>
          <w:color w:val="1E3A5F"/>
          <w:sz w:val="24"/>
        </w:rPr>
        <w:t>Article 6 — Droit de rétractation (clients consommateurs)</w:t>
      </w:r>
    </w:p>
    <w:p>
      <w:r>
        <w:t>Conformément à l'article L221-18 du Code de la consommation, le client consommateur dispose d'un délai de 14 jours pour exercer son droit de rétractation à compter de la réception du produit ou de la conclusion du contrat de service, sauf exceptions légales (produits personnalisés, services pleinement exécutés avec l'accord du client avant la fin du délai, etc.).</w:t>
      </w:r>
    </w:p>
    <w:p>
      <w:pPr>
        <w:pStyle w:val="Heading2"/>
      </w:pPr>
      <w:r>
        <w:rPr>
          <w:color w:val="1E3A5F"/>
          <w:sz w:val="24"/>
        </w:rPr>
        <w:t>Article 7 — Garanties</w:t>
      </w:r>
    </w:p>
    <w:p>
      <w:r>
        <w:t>Les produits et services bénéficient des garanties légales de conformité (articles L217-3 et suivants du Code de la consommation) et des vices cachés (articles 1641 et suivants du Code civil), sans préjudice de toute garantie commerciale complémentaire éventuellement proposée.</w:t>
      </w:r>
    </w:p>
    <w:p>
      <w:pPr>
        <w:pStyle w:val="Heading2"/>
      </w:pPr>
      <w:r>
        <w:rPr>
          <w:color w:val="1E3A5F"/>
          <w:sz w:val="24"/>
        </w:rPr>
        <w:t>Article 8 — Responsabilité</w:t>
      </w:r>
    </w:p>
    <w:p>
      <w:r>
        <w:t>La responsabilité de [Nom de l'entreprise] ne saurait être engagée en cas d'inexécution due à un cas de force majeure, au fait d'un tiers ou à une utilisation non conforme du produit/service par le client.</w:t>
      </w:r>
    </w:p>
    <w:p>
      <w:pPr>
        <w:pStyle w:val="Heading2"/>
      </w:pPr>
      <w:r>
        <w:rPr>
          <w:color w:val="1E3A5F"/>
          <w:sz w:val="24"/>
        </w:rPr>
        <w:t>Article 9 — Données personnelles</w:t>
      </w:r>
    </w:p>
    <w:p>
      <w:r>
        <w:t>Les données collectées lors de la commande sont traitées conformément au Règlement Général sur la Protection des Données (RGPD). Le client dispose d'un droit d'accès, de rectification et de suppression de ses données, exerçable auprès de [contact dédié].</w:t>
      </w:r>
    </w:p>
    <w:p>
      <w:pPr>
        <w:pStyle w:val="Heading2"/>
      </w:pPr>
      <w:r>
        <w:rPr>
          <w:color w:val="1E3A5F"/>
          <w:sz w:val="24"/>
        </w:rPr>
        <w:t>Article 10 — Droit applicable et litiges</w:t>
      </w:r>
    </w:p>
    <w:p>
      <w:r>
        <w:t>Les présentes conditions générales de vente sont soumises au droit français. En cas de litige, une solution amiable sera recherchée avant toute action judiciaire ; à défaut, les tribunaux compétents seront ceux du ressort du siège social de [Nom de l'entreprise], sauf disposition impérative contraire protégeant le consommateur.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